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6D15" w14:textId="2F48095B" w:rsidR="008822F3" w:rsidRDefault="00D3343D">
      <w:r>
        <w:rPr>
          <w:noProof/>
        </w:rPr>
        <w:drawing>
          <wp:inline distT="0" distB="0" distL="0" distR="0" wp14:anchorId="37B402A7" wp14:editId="00CE47DD">
            <wp:extent cx="6827003" cy="52694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003" cy="52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B3F" w:rsidRPr="00BE6CC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090E39" wp14:editId="15908DCB">
            <wp:extent cx="6840220" cy="53911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88"/>
        <w:gridCol w:w="986"/>
      </w:tblGrid>
      <w:tr w:rsidR="00D3343D" w14:paraId="29C040DC" w14:textId="77777777" w:rsidTr="00D3343D">
        <w:tc>
          <w:tcPr>
            <w:tcW w:w="988" w:type="dxa"/>
          </w:tcPr>
          <w:p w14:paraId="598EA97B" w14:textId="3FD1AE54" w:rsidR="00D3343D" w:rsidRDefault="00D3343D"/>
        </w:tc>
        <w:tc>
          <w:tcPr>
            <w:tcW w:w="8788" w:type="dxa"/>
          </w:tcPr>
          <w:p w14:paraId="7199ADE8" w14:textId="76EF10E0" w:rsidR="00D3343D" w:rsidRDefault="00C31854" w:rsidP="00D3343D">
            <w:pPr>
              <w:pStyle w:val="Nadpis1"/>
              <w:outlineLvl w:val="0"/>
            </w:pPr>
            <w:r>
              <w:t>Od ledn</w:t>
            </w:r>
            <w:r w:rsidR="000F3577">
              <w:t>a</w:t>
            </w:r>
            <w:r>
              <w:t xml:space="preserve"> dojde k úpravám cen Integrované dopravy Zlínského kraje</w:t>
            </w:r>
          </w:p>
          <w:p w14:paraId="624EFDC9" w14:textId="77777777" w:rsidR="001D5F84" w:rsidRPr="001D5F84" w:rsidRDefault="00C852B9" w:rsidP="001D5F84">
            <w:pPr>
              <w:shd w:val="clear" w:color="auto" w:fill="FFFFFF"/>
              <w:spacing w:before="100" w:beforeAutospacing="1" w:after="100" w:afterAutospacing="1"/>
              <w:rPr>
                <w:rFonts w:cs="Arial"/>
                <w:i/>
                <w:sz w:val="20"/>
                <w:szCs w:val="20"/>
              </w:rPr>
            </w:pPr>
            <w:r w:rsidRPr="00C852B9">
              <w:rPr>
                <w:rStyle w:val="Datumamsto"/>
              </w:rPr>
              <w:t xml:space="preserve">Zlín, </w:t>
            </w:r>
            <w:r w:rsidR="00021139">
              <w:rPr>
                <w:rStyle w:val="Datumamsto"/>
              </w:rPr>
              <w:t>6. 12.</w:t>
            </w:r>
            <w:r w:rsidRPr="00C852B9">
              <w:rPr>
                <w:rStyle w:val="Datumamsto"/>
              </w:rPr>
              <w:t xml:space="preserve"> 202</w:t>
            </w:r>
            <w:r w:rsidR="00F9500F">
              <w:rPr>
                <w:rStyle w:val="Datumamsto"/>
              </w:rPr>
              <w:t>1</w:t>
            </w:r>
            <w:r>
              <w:t xml:space="preserve"> — </w:t>
            </w:r>
            <w:r w:rsidR="001D5F84" w:rsidRPr="001D5F84">
              <w:rPr>
                <w:rFonts w:cs="Arial"/>
                <w:i/>
                <w:sz w:val="20"/>
                <w:szCs w:val="20"/>
              </w:rPr>
              <w:t>Od 1. ledna 2022 přistoupí kraj k úpravě cen jízdného v rámci Integrované dopravy Zlínského kraje. Oproti současnosti zaplatí cestující v autobusech i vlacích za jeden ujetý kilometr o 20 haléřů více. Důvodem navýšení jsou dlouhodobě rostoucí výdaje na zajištění veřejné dopravy.</w:t>
            </w:r>
          </w:p>
          <w:p w14:paraId="0B6AF0D9" w14:textId="77777777" w:rsidR="001D5F84" w:rsidRPr="001D5F84" w:rsidRDefault="001D5F84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1D5F84">
              <w:rPr>
                <w:rFonts w:cs="Arial"/>
                <w:sz w:val="20"/>
                <w:szCs w:val="20"/>
              </w:rPr>
              <w:t>ZLÍNSKÝ KRAJ – Stálý růst nákladů a fakt, že od roku 2019 se neměnily ceníky ve veřejné dopravě v regionu. To jsou hlavní důvody k tomu, že kraj přistupuje k úpravě cen v systému Integrované dopravy Zlínského kraje (IDZK). Na svém dnešním jednání ji schválili krajští radní.</w:t>
            </w:r>
          </w:p>
          <w:p w14:paraId="1F39D84F" w14:textId="77777777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0A66CBB" w14:textId="1761D520" w:rsidR="001D5F84" w:rsidRPr="004B7814" w:rsidRDefault="001D5F84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1D5F84">
              <w:rPr>
                <w:rFonts w:cs="Arial"/>
                <w:sz w:val="20"/>
                <w:szCs w:val="20"/>
              </w:rPr>
              <w:t xml:space="preserve">„Jako řádný hospodář musíme reagovat na aktuální ekonomickou realitu. V letech 2020 a 2021 došlo k navýšení výdajů na dopravní obslužnost ve Zlínském kraji vlivem inflace o 8,5 %. Inflační navýšení pro rok 2022 představuje 5,1 %, celkem tedy od roku 2020 výdaje stouply o 13,6 %. Současně ale za stejné období nedošlo k úpravě ceny jízdného v systému Integrované dopravy Zlínského kraje. Je proto nezbytné upravit stávající základní ceník jízdného tak, aby nedocházelo k dalšímu navyšování nepokryté ztráty v linkové i drážní dopravě, které má negativní dopad do krajského rozpočtu,“ říká Radek Doležel, náměstek hejtmana Zlínského kraje pro dopravu, a současně dodává: „Pro srovnání – zatímco u nás ve Zlínském kraji cestující spolu s nástupní sazbou platí za každý ujetý kilometr 1 korunu, v sousedním Moravskoslezském kraji je to 1 koruna </w:t>
            </w:r>
            <w:r>
              <w:rPr>
                <w:rFonts w:cs="Arial"/>
                <w:sz w:val="20"/>
                <w:szCs w:val="20"/>
              </w:rPr>
              <w:t>4</w:t>
            </w:r>
            <w:r w:rsidRPr="001D5F84">
              <w:rPr>
                <w:rFonts w:cs="Arial"/>
                <w:sz w:val="20"/>
                <w:szCs w:val="20"/>
              </w:rPr>
              <w:t>0 haléřů.“</w:t>
            </w:r>
          </w:p>
          <w:p w14:paraId="3C5B5893" w14:textId="77777777" w:rsidR="00564B3F" w:rsidRDefault="00564B3F" w:rsidP="00CA5F20">
            <w:pPr>
              <w:shd w:val="clear" w:color="auto" w:fill="FFFFFF"/>
              <w:spacing w:after="0"/>
              <w:jc w:val="both"/>
              <w:rPr>
                <w:rStyle w:val="Kontaktpromdia"/>
                <w:sz w:val="20"/>
                <w:szCs w:val="20"/>
              </w:rPr>
            </w:pPr>
          </w:p>
          <w:p w14:paraId="50F02475" w14:textId="3403502B" w:rsidR="00CA5F20" w:rsidRDefault="004B7814" w:rsidP="00CA5F20">
            <w:pPr>
              <w:shd w:val="clear" w:color="auto" w:fill="FFFFFF"/>
              <w:spacing w:after="0"/>
              <w:jc w:val="both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>Jaké změny nastanou od 1. ledna 2022?</w:t>
            </w:r>
          </w:p>
          <w:p w14:paraId="7E27565D" w14:textId="77777777" w:rsidR="00564B3F" w:rsidRDefault="00564B3F" w:rsidP="00CA5F20">
            <w:pPr>
              <w:shd w:val="clear" w:color="auto" w:fill="FFFFFF"/>
              <w:spacing w:after="0"/>
              <w:jc w:val="both"/>
              <w:rPr>
                <w:rStyle w:val="Kontaktpromdia"/>
                <w:sz w:val="20"/>
                <w:szCs w:val="20"/>
              </w:rPr>
            </w:pPr>
          </w:p>
          <w:p w14:paraId="7047F59E" w14:textId="53AF9ABB" w:rsidR="001D5F84" w:rsidRDefault="001D5F84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4B7814">
              <w:rPr>
                <w:rFonts w:cs="Arial"/>
                <w:sz w:val="20"/>
                <w:szCs w:val="20"/>
              </w:rPr>
              <w:t>„V současné době cestující ve Zlínském k</w:t>
            </w:r>
            <w:r w:rsidRPr="001D5F84">
              <w:rPr>
                <w:rFonts w:cs="Arial"/>
                <w:sz w:val="20"/>
                <w:szCs w:val="20"/>
              </w:rPr>
              <w:t xml:space="preserve">raji zaplatí 9 korun nástupní sazbu a dále 1 korunu za každý ujetý kilometr. Od 1. ledna 2022 se cena za ujetý kilometr zvýší na 1 korunu 20 haléřů, nástupní sazba se měnit nebude, zůstane tedy na 9 korunách. Jízdné se přitom bude zaokrouhlovat na celé koruny,“ uvádí jednatel společnosti Koordinátor veřejné dopravy Zlínského kraje Martin Štětkář. K platbě bude jako doposud možné využít hotovost, platební karty, mobilní telefon nebo karty Zetka či </w:t>
            </w:r>
            <w:proofErr w:type="spellStart"/>
            <w:r w:rsidRPr="001D5F84">
              <w:rPr>
                <w:rFonts w:cs="Arial"/>
                <w:sz w:val="20"/>
                <w:szCs w:val="20"/>
              </w:rPr>
              <w:t>ODISka</w:t>
            </w:r>
            <w:proofErr w:type="spellEnd"/>
            <w:r w:rsidRPr="001D5F84">
              <w:rPr>
                <w:rFonts w:cs="Arial"/>
                <w:sz w:val="20"/>
                <w:szCs w:val="20"/>
              </w:rPr>
              <w:t xml:space="preserve">, které navíc umožňují zvýhodněný přestup mezi spoji (cestující platí nástupní sazbu pouze v prvním spoji). </w:t>
            </w:r>
          </w:p>
          <w:p w14:paraId="12CFE602" w14:textId="4CB787AF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37DD1DD1" w14:textId="38CD9B37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42C860FA" w14:textId="1C3D220D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70500E48" w14:textId="4A40DDE3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358D1F83" w14:textId="01FEBA76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2443FA7D" w14:textId="5EED5B09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52CA6001" w14:textId="38D1EA3E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68142B3B" w14:textId="77777777" w:rsidR="00564B3F" w:rsidRPr="001D5F84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</w:p>
          <w:p w14:paraId="2C791915" w14:textId="77777777" w:rsidR="00CA5F20" w:rsidRDefault="00CA5F20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65347811" w14:textId="46291855" w:rsidR="004B7814" w:rsidRDefault="00223C2D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 xml:space="preserve">Tabulka </w:t>
            </w:r>
            <w:r w:rsidR="0039320B" w:rsidRPr="00CA5F20">
              <w:rPr>
                <w:rStyle w:val="Kontaktpromdia"/>
                <w:sz w:val="20"/>
                <w:szCs w:val="20"/>
              </w:rPr>
              <w:t xml:space="preserve">1: </w:t>
            </w:r>
            <w:r w:rsidRPr="00CA5F20">
              <w:rPr>
                <w:rStyle w:val="Kontaktpromdia"/>
                <w:sz w:val="20"/>
                <w:szCs w:val="20"/>
              </w:rPr>
              <w:t>navýšení cen na vybraných trasách</w:t>
            </w:r>
          </w:p>
          <w:p w14:paraId="31975A1C" w14:textId="77777777" w:rsidR="00564B3F" w:rsidRPr="00223C2D" w:rsidRDefault="00564B3F" w:rsidP="00021139">
            <w:pPr>
              <w:spacing w:after="0" w:line="240" w:lineRule="auto"/>
              <w:rPr>
                <w:rStyle w:val="Kontaktpromdia"/>
              </w:rPr>
            </w:pPr>
          </w:p>
          <w:tbl>
            <w:tblPr>
              <w:tblW w:w="85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1198"/>
              <w:gridCol w:w="867"/>
              <w:gridCol w:w="988"/>
              <w:gridCol w:w="1129"/>
            </w:tblGrid>
            <w:tr w:rsidR="0099232A" w:rsidRPr="00952685" w14:paraId="513DBB7D" w14:textId="77777777" w:rsidTr="001A7F04">
              <w:trPr>
                <w:trHeight w:val="450"/>
              </w:trPr>
              <w:tc>
                <w:tcPr>
                  <w:tcW w:w="4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2AF3A" w14:textId="5C7E930F" w:rsidR="00952685" w:rsidRPr="001A7F04" w:rsidRDefault="00937DF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t</w:t>
                  </w:r>
                  <w:r w:rsidR="00952685"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rasa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93464" w14:textId="71E4C6DD" w:rsidR="00952685" w:rsidRPr="001A7F04" w:rsidRDefault="00937DF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vzdálenost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B9E84" w14:textId="010E9CA1" w:rsidR="00952685" w:rsidRPr="001A7F04" w:rsidRDefault="00952685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cena 202</w:t>
                  </w:r>
                  <w:r w:rsidR="00937DFC"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D2504" w14:textId="5CD1A089" w:rsidR="00952685" w:rsidRPr="001A7F04" w:rsidRDefault="00937DF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cena 2022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1D60F" w14:textId="77777777" w:rsidR="00952685" w:rsidRPr="001A7F04" w:rsidRDefault="00952685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zvýšení</w:t>
                  </w:r>
                </w:p>
              </w:tc>
            </w:tr>
            <w:tr w:rsidR="0099232A" w:rsidRPr="00952685" w14:paraId="4C28B52B" w14:textId="77777777" w:rsidTr="004B7814">
              <w:trPr>
                <w:trHeight w:val="309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E9389" w14:textId="6E4EA46A" w:rsidR="00952685" w:rsidRPr="00952685" w:rsidRDefault="00952685" w:rsidP="00393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Vizovice – Zlín-Příluky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EC28B" w14:textId="23D8CC4B" w:rsidR="00952685" w:rsidRPr="00952685" w:rsidRDefault="00952685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</w:t>
                  </w:r>
                  <w:r w:rsidR="00937DFC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0</w:t>
                  </w:r>
                  <w:r w:rsidR="00D07ADF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A04D1" w14:textId="2B259247" w:rsidR="00952685" w:rsidRPr="00952685" w:rsidRDefault="00937DF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19</w:t>
                  </w:r>
                  <w:r w:rsidR="00952685"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7BA37" w14:textId="610C00B9" w:rsidR="00952685" w:rsidRPr="00952685" w:rsidRDefault="00937DF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2</w:t>
                  </w:r>
                  <w:r w:rsidR="00952685"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FA639" w14:textId="22C21B8C" w:rsidR="00952685" w:rsidRPr="00952685" w:rsidRDefault="00952685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10,5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53707D53" w14:textId="77777777" w:rsidTr="004B7814">
              <w:trPr>
                <w:trHeight w:val="271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B1201" w14:textId="265D0AC0" w:rsidR="00952685" w:rsidRPr="00952685" w:rsidRDefault="00BE750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Karolinka – Ústí u Vsetína zastávka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E92F8" w14:textId="4548D8A8" w:rsidR="00952685" w:rsidRPr="00952685" w:rsidRDefault="00BE750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20</w:t>
                  </w:r>
                  <w:r w:rsidR="00D07ADF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90F6E" w14:textId="7EA7231C" w:rsidR="00952685" w:rsidRPr="00952685" w:rsidRDefault="00BE750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29</w:t>
                  </w:r>
                  <w:r w:rsidR="00952685"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1D8E9" w14:textId="5D7B989F" w:rsidR="00952685" w:rsidRPr="00952685" w:rsidRDefault="00D07ADF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3</w:t>
                  </w:r>
                  <w:r w:rsidR="00BE750C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3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B3658" w14:textId="0BA785BB" w:rsidR="00952685" w:rsidRPr="00952685" w:rsidRDefault="00952685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13,8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61C103E2" w14:textId="77777777" w:rsidTr="004B7814">
              <w:trPr>
                <w:trHeight w:val="275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4AB34" w14:textId="1A6FB884" w:rsidR="00E013CC" w:rsidRPr="00952685" w:rsidRDefault="00E013C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Kroměříž, AN – Kyjov, AS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89966" w14:textId="4BF51D8E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50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197AD" w14:textId="46932EC2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5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9,0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4957A" w14:textId="699AE560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69,0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723B1" w14:textId="0EFA5BBD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16,9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32689677" w14:textId="77777777" w:rsidTr="004B7814">
              <w:trPr>
                <w:trHeight w:val="279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E961E" w14:textId="4CB9981C" w:rsidR="00E013CC" w:rsidRPr="00952685" w:rsidRDefault="00E013C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Zlín, AN – Rožnov pod Radhoštěm, knihovna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20006" w14:textId="22C05B39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70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7BB39" w14:textId="400FE868" w:rsidR="00E013CC" w:rsidRPr="00952685" w:rsidRDefault="0099232A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="00E013CC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79,0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659C4" w14:textId="765E7701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93,0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E88F2" w14:textId="7059D91C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17,7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1C727C39" w14:textId="77777777" w:rsidTr="004B7814">
              <w:trPr>
                <w:trHeight w:val="539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11218" w14:textId="6FA846D4" w:rsidR="00E013CC" w:rsidRPr="00952685" w:rsidRDefault="00E013C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Uherský Brod, </w:t>
                  </w:r>
                  <w:r w:rsid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dopravní terminál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– Brno, ÚAN Zvonařka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000BC5" w14:textId="46BB3A0D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105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D05186" w14:textId="2B29E5A6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11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4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423B2" w14:textId="2108471E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135,0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6A4F57" w14:textId="67249A32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18,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4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</w:tbl>
          <w:p w14:paraId="533DE10F" w14:textId="77777777" w:rsidR="00952685" w:rsidRDefault="00952685" w:rsidP="00021139">
            <w:pPr>
              <w:spacing w:after="0" w:line="240" w:lineRule="auto"/>
              <w:rPr>
                <w:rFonts w:cs="Times New Roman"/>
              </w:rPr>
            </w:pPr>
          </w:p>
          <w:p w14:paraId="6F1A477E" w14:textId="7656D14F" w:rsidR="000F3577" w:rsidRPr="004B7814" w:rsidRDefault="00A411E5" w:rsidP="00CA5F2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B7814">
              <w:rPr>
                <w:rFonts w:cs="Times New Roman"/>
                <w:sz w:val="20"/>
                <w:szCs w:val="20"/>
              </w:rPr>
              <w:t xml:space="preserve">Z tabulky je zřejmé, že procentuálně se cena za jízdné v IDZK zvyšuje s počtem ujetých kilometrů. Víme, že na našich linkách se více než dvě třetiny cest pohybují ve vzdálenostech do 20 km, kde je navýšení </w:t>
            </w:r>
            <w:r w:rsidR="00952685" w:rsidRPr="004B7814">
              <w:rPr>
                <w:rFonts w:cs="Times New Roman"/>
                <w:sz w:val="20"/>
                <w:szCs w:val="20"/>
              </w:rPr>
              <w:t xml:space="preserve">o 13,8 %. </w:t>
            </w:r>
          </w:p>
          <w:p w14:paraId="7EE3474F" w14:textId="703396BC" w:rsidR="00223C2D" w:rsidRPr="004B7814" w:rsidRDefault="00223C2D" w:rsidP="0002113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62AA003" w14:textId="1668A6DC" w:rsidR="00223C2D" w:rsidRDefault="00404718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  <w:r w:rsidRPr="004B7814">
              <w:rPr>
                <w:rStyle w:val="Kontaktpromdia"/>
                <w:sz w:val="20"/>
                <w:szCs w:val="20"/>
              </w:rPr>
              <w:t>Výhled na rok 2022</w:t>
            </w:r>
          </w:p>
          <w:p w14:paraId="47D612B9" w14:textId="77777777" w:rsidR="00564B3F" w:rsidRPr="004B7814" w:rsidRDefault="00564B3F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48FA7CF7" w14:textId="29929105" w:rsidR="00404718" w:rsidRPr="004B7814" w:rsidRDefault="00404718" w:rsidP="00CA5F2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B7814">
              <w:rPr>
                <w:rFonts w:cs="Times New Roman"/>
                <w:sz w:val="20"/>
                <w:szCs w:val="20"/>
              </w:rPr>
              <w:t>V roce 2022 připravujeme další zásadní krok v rozvoji IDZK, a to zavedení zónového tarifu. „V zásadě půjde o to, že kraj rozdělíme na zhruba 120 zón. Cena jízdenky se potom bude odvíjet už ne od kilometrů, ale od počtu ujetých zón</w:t>
            </w:r>
            <w:r w:rsidR="00835180" w:rsidRPr="004B7814">
              <w:rPr>
                <w:rFonts w:cs="Times New Roman"/>
                <w:sz w:val="20"/>
                <w:szCs w:val="20"/>
              </w:rPr>
              <w:t xml:space="preserve">,“ vysvětluje Ing. Martin Štětkář. Zónový tarif umožní navíc zavedení časových jízdenek. V první fázi se počítá s možností nákupu </w:t>
            </w:r>
            <w:r w:rsidR="0099232A" w:rsidRPr="004B7814">
              <w:rPr>
                <w:rFonts w:cs="Times New Roman"/>
                <w:sz w:val="20"/>
                <w:szCs w:val="20"/>
              </w:rPr>
              <w:t xml:space="preserve">7denního a měsíčního časového jízdného. „Přechod na zónový tarif a časové jízdenky předpokládáme od července roku 2022,“ </w:t>
            </w:r>
            <w:r w:rsidR="004B7814" w:rsidRPr="004B7814">
              <w:rPr>
                <w:rFonts w:cs="Times New Roman"/>
                <w:sz w:val="20"/>
                <w:szCs w:val="20"/>
              </w:rPr>
              <w:t>dodává</w:t>
            </w:r>
            <w:r w:rsidR="0099232A" w:rsidRPr="004B7814">
              <w:rPr>
                <w:rFonts w:cs="Times New Roman"/>
                <w:sz w:val="20"/>
                <w:szCs w:val="20"/>
              </w:rPr>
              <w:t xml:space="preserve"> </w:t>
            </w:r>
            <w:r w:rsidR="004B7814" w:rsidRPr="004B7814">
              <w:rPr>
                <w:rFonts w:cs="Times New Roman"/>
                <w:sz w:val="20"/>
                <w:szCs w:val="20"/>
              </w:rPr>
              <w:t>Ing. Martin Štětkář</w:t>
            </w:r>
            <w:r w:rsidR="0099232A" w:rsidRPr="004B7814">
              <w:rPr>
                <w:rFonts w:cs="Times New Roman"/>
                <w:sz w:val="20"/>
                <w:szCs w:val="20"/>
              </w:rPr>
              <w:t>.</w:t>
            </w:r>
          </w:p>
          <w:p w14:paraId="7C1B6AA1" w14:textId="25790719" w:rsidR="004B7814" w:rsidRDefault="004B7814" w:rsidP="00CA5F20">
            <w:pPr>
              <w:shd w:val="clear" w:color="auto" w:fill="FFFFFF"/>
              <w:spacing w:after="0"/>
              <w:rPr>
                <w:rFonts w:cs="Arial"/>
                <w:sz w:val="20"/>
                <w:szCs w:val="20"/>
              </w:rPr>
            </w:pPr>
            <w:r w:rsidRPr="004B7814">
              <w:rPr>
                <w:rFonts w:cs="Arial"/>
                <w:sz w:val="20"/>
                <w:szCs w:val="20"/>
              </w:rPr>
              <w:t xml:space="preserve">„Další úprava cen jízdného bude vázána právě na chystané zavedení zón v polovině příštího roku. V plánu je další navýšení základního jízdného. Současně s tím však začnou platit časové kupony, které budou naopak nabízet výhodnější jízdné a pravidelní cestující díky nim ušetří,“ uzavírá náměstek </w:t>
            </w:r>
            <w:r>
              <w:rPr>
                <w:rFonts w:cs="Arial"/>
                <w:sz w:val="20"/>
                <w:szCs w:val="20"/>
              </w:rPr>
              <w:t xml:space="preserve">Ing. </w:t>
            </w:r>
            <w:r w:rsidRPr="004B7814">
              <w:rPr>
                <w:rFonts w:cs="Arial"/>
                <w:sz w:val="20"/>
                <w:szCs w:val="20"/>
              </w:rPr>
              <w:t>Radek Doležel.</w:t>
            </w:r>
          </w:p>
          <w:p w14:paraId="2F120128" w14:textId="77777777" w:rsidR="00CA5F20" w:rsidRPr="004B7814" w:rsidRDefault="00CA5F20" w:rsidP="00CA5F20">
            <w:pPr>
              <w:shd w:val="clear" w:color="auto" w:fill="FFFFFF"/>
              <w:spacing w:after="0"/>
              <w:rPr>
                <w:rFonts w:cs="Arial"/>
                <w:sz w:val="20"/>
                <w:szCs w:val="20"/>
              </w:rPr>
            </w:pPr>
          </w:p>
          <w:p w14:paraId="6A4F0BC5" w14:textId="7A992403" w:rsidR="00C51456" w:rsidRDefault="00C51456" w:rsidP="00C51456">
            <w:pPr>
              <w:tabs>
                <w:tab w:val="left" w:pos="7127"/>
              </w:tabs>
              <w:spacing w:after="0" w:line="240" w:lineRule="auto"/>
              <w:ind w:right="177"/>
              <w:jc w:val="both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 xml:space="preserve">Graf 1: </w:t>
            </w:r>
            <w:r w:rsidR="004B7814" w:rsidRPr="00CA5F20">
              <w:rPr>
                <w:rStyle w:val="Kontaktpromdia"/>
                <w:sz w:val="20"/>
                <w:szCs w:val="20"/>
              </w:rPr>
              <w:t>S</w:t>
            </w:r>
            <w:r w:rsidRPr="00CA5F20">
              <w:rPr>
                <w:rStyle w:val="Kontaktpromdia"/>
                <w:sz w:val="20"/>
                <w:szCs w:val="20"/>
              </w:rPr>
              <w:t xml:space="preserve">rovnání výše příspěvku </w:t>
            </w:r>
            <w:r w:rsidR="004B7814" w:rsidRPr="00CA5F20">
              <w:rPr>
                <w:rStyle w:val="Kontaktpromdia"/>
                <w:sz w:val="20"/>
                <w:szCs w:val="20"/>
              </w:rPr>
              <w:t>kraje a obcí na zajištění veřejné linkové dopravy za posledních 16 let</w:t>
            </w:r>
          </w:p>
          <w:p w14:paraId="60077B01" w14:textId="77777777" w:rsidR="00564B3F" w:rsidRDefault="00564B3F" w:rsidP="00C51456">
            <w:pPr>
              <w:tabs>
                <w:tab w:val="left" w:pos="7127"/>
              </w:tabs>
              <w:spacing w:after="0" w:line="240" w:lineRule="auto"/>
              <w:ind w:right="177"/>
              <w:jc w:val="both"/>
              <w:rPr>
                <w:rStyle w:val="Kontaktpromdia"/>
              </w:rPr>
            </w:pPr>
          </w:p>
          <w:p w14:paraId="32709CAA" w14:textId="6AAEF5CA" w:rsidR="00C51456" w:rsidRDefault="00C51456" w:rsidP="00561C0F">
            <w:pPr>
              <w:spacing w:after="0" w:line="240" w:lineRule="auto"/>
              <w:rPr>
                <w:rStyle w:val="Kontaktpromdia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5183FC4" wp14:editId="78D41936">
                  <wp:extent cx="4743450" cy="2305050"/>
                  <wp:effectExtent l="0" t="0" r="0" b="0"/>
                  <wp:docPr id="5" name="Graf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4CA6E37F" w14:textId="77777777" w:rsidR="00C51456" w:rsidRPr="00CA5F20" w:rsidRDefault="00C51456" w:rsidP="00561C0F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5E3D37C9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152DBA9C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7F8C215D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2C00B5D9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51D95145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0937A74A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689DE63C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059158AB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0D7C2F91" w14:textId="77777777" w:rsidR="0039320B" w:rsidRDefault="00960120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 xml:space="preserve">Graf </w:t>
            </w:r>
            <w:r w:rsidR="00C51456" w:rsidRPr="00CA5F20">
              <w:rPr>
                <w:rStyle w:val="Kontaktpromdia"/>
                <w:sz w:val="20"/>
                <w:szCs w:val="20"/>
              </w:rPr>
              <w:t>2</w:t>
            </w:r>
            <w:r w:rsidR="0039320B" w:rsidRPr="00CA5F20">
              <w:rPr>
                <w:rStyle w:val="Kontaktpromdia"/>
                <w:sz w:val="20"/>
                <w:szCs w:val="20"/>
              </w:rPr>
              <w:t>: výdaje Zlínského kraje na zajištění drážní dopravy (včetně dotace MDČR) v letech 2006–2021</w:t>
            </w:r>
          </w:p>
          <w:p w14:paraId="5108B26E" w14:textId="1A06AF34" w:rsidR="00564B3F" w:rsidRPr="002058FF" w:rsidRDefault="00564B3F" w:rsidP="00CA5F20">
            <w:pPr>
              <w:spacing w:after="0" w:line="240" w:lineRule="auto"/>
            </w:pPr>
          </w:p>
        </w:tc>
        <w:tc>
          <w:tcPr>
            <w:tcW w:w="986" w:type="dxa"/>
          </w:tcPr>
          <w:p w14:paraId="55B206EB" w14:textId="77777777" w:rsidR="00D3343D" w:rsidRDefault="00D3343D"/>
        </w:tc>
      </w:tr>
    </w:tbl>
    <w:p w14:paraId="2D4135FF" w14:textId="38646973" w:rsidR="00D3343D" w:rsidRDefault="0042164D" w:rsidP="00C51456">
      <w:pPr>
        <w:ind w:left="1134"/>
      </w:pPr>
      <w:r w:rsidRPr="0042164D">
        <w:lastRenderedPageBreak/>
        <w:t xml:space="preserve"> </w:t>
      </w:r>
      <w:r w:rsidR="00960120">
        <w:rPr>
          <w:noProof/>
          <w14:ligatures w14:val="none"/>
        </w:rPr>
        <w:drawing>
          <wp:inline distT="0" distB="0" distL="0" distR="0" wp14:anchorId="46295435" wp14:editId="1F143912">
            <wp:extent cx="4448175" cy="3127497"/>
            <wp:effectExtent l="0" t="0" r="0" b="0"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361" cy="31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B6D3" w14:textId="77777777" w:rsidR="00CA5F20" w:rsidRDefault="00C51456" w:rsidP="00C51456">
      <w:pPr>
        <w:ind w:left="1276"/>
        <w:rPr>
          <w:sz w:val="19"/>
          <w:szCs w:val="19"/>
        </w:rPr>
      </w:pPr>
      <w:r w:rsidRPr="00C51456">
        <w:rPr>
          <w:rStyle w:val="Kontaktpromdia"/>
          <w:sz w:val="19"/>
          <w:szCs w:val="19"/>
        </w:rPr>
        <w:t>Kontakt pro média:</w:t>
      </w:r>
      <w:r w:rsidRPr="00C51456">
        <w:rPr>
          <w:b/>
          <w:bCs/>
          <w:sz w:val="19"/>
          <w:szCs w:val="19"/>
        </w:rPr>
        <w:br/>
      </w:r>
    </w:p>
    <w:p w14:paraId="3616D86A" w14:textId="6AA0AFF2" w:rsidR="00C51456" w:rsidRDefault="00C51456" w:rsidP="00C51456">
      <w:pPr>
        <w:ind w:left="1276"/>
        <w:rPr>
          <w:rStyle w:val="Hypertextovodkaz"/>
          <w:sz w:val="19"/>
          <w:szCs w:val="19"/>
        </w:rPr>
      </w:pPr>
      <w:r w:rsidRPr="00C51456">
        <w:rPr>
          <w:sz w:val="19"/>
          <w:szCs w:val="19"/>
        </w:rPr>
        <w:t xml:space="preserve">Mgr. Jan Malý – </w:t>
      </w:r>
      <w:r w:rsidRPr="00C51456">
        <w:rPr>
          <w:i/>
          <w:sz w:val="19"/>
          <w:szCs w:val="19"/>
        </w:rPr>
        <w:t>manažer marketingu</w:t>
      </w:r>
      <w:r w:rsidRPr="00C51456">
        <w:rPr>
          <w:sz w:val="19"/>
          <w:szCs w:val="19"/>
        </w:rPr>
        <w:br/>
      </w:r>
      <w:r w:rsidRPr="00C51456">
        <w:rPr>
          <w:rStyle w:val="go"/>
          <w:sz w:val="19"/>
          <w:szCs w:val="19"/>
        </w:rPr>
        <w:t xml:space="preserve">maly@koved.cz </w:t>
      </w:r>
      <w:r w:rsidRPr="00C51456">
        <w:rPr>
          <w:rStyle w:val="Separtor"/>
          <w:sz w:val="19"/>
          <w:szCs w:val="19"/>
        </w:rPr>
        <w:t>/</w:t>
      </w:r>
      <w:r w:rsidRPr="00C51456">
        <w:rPr>
          <w:rStyle w:val="go"/>
          <w:sz w:val="19"/>
          <w:szCs w:val="19"/>
        </w:rPr>
        <w:t xml:space="preserve"> </w:t>
      </w:r>
      <w:r w:rsidRPr="00C51456">
        <w:rPr>
          <w:sz w:val="19"/>
          <w:szCs w:val="19"/>
        </w:rPr>
        <w:t xml:space="preserve">+420 704 698 624 </w:t>
      </w:r>
      <w:r w:rsidRPr="00C51456">
        <w:rPr>
          <w:rStyle w:val="Separtor"/>
          <w:sz w:val="19"/>
          <w:szCs w:val="19"/>
        </w:rPr>
        <w:t>/</w:t>
      </w:r>
      <w:r w:rsidRPr="00C51456">
        <w:rPr>
          <w:sz w:val="19"/>
          <w:szCs w:val="19"/>
        </w:rPr>
        <w:t xml:space="preserve"> </w:t>
      </w:r>
      <w:hyperlink r:id="rId11" w:history="1">
        <w:r w:rsidRPr="00C51456">
          <w:rPr>
            <w:rStyle w:val="Hypertextovodkaz"/>
            <w:sz w:val="19"/>
            <w:szCs w:val="19"/>
          </w:rPr>
          <w:t>www.idzk.cz</w:t>
        </w:r>
      </w:hyperlink>
    </w:p>
    <w:p w14:paraId="502D0835" w14:textId="348C484B" w:rsidR="00CA5F20" w:rsidRPr="00C51456" w:rsidRDefault="00CA5F20" w:rsidP="00CA5F20">
      <w:pPr>
        <w:ind w:left="1276"/>
        <w:rPr>
          <w:sz w:val="19"/>
          <w:szCs w:val="19"/>
        </w:rPr>
      </w:pPr>
      <w:r>
        <w:rPr>
          <w:sz w:val="19"/>
          <w:szCs w:val="19"/>
        </w:rPr>
        <w:t>Soňa Ličková</w:t>
      </w:r>
      <w:r w:rsidRPr="00C51456">
        <w:rPr>
          <w:sz w:val="19"/>
          <w:szCs w:val="19"/>
        </w:rPr>
        <w:t xml:space="preserve"> – </w:t>
      </w:r>
      <w:r>
        <w:rPr>
          <w:i/>
          <w:sz w:val="19"/>
          <w:szCs w:val="19"/>
        </w:rPr>
        <w:t>tisková mluvčí Zlínského kraje</w:t>
      </w:r>
      <w:r w:rsidRPr="00C51456">
        <w:rPr>
          <w:sz w:val="19"/>
          <w:szCs w:val="19"/>
        </w:rPr>
        <w:br/>
      </w:r>
      <w:r>
        <w:rPr>
          <w:rStyle w:val="go"/>
          <w:sz w:val="19"/>
          <w:szCs w:val="19"/>
        </w:rPr>
        <w:t>sona.lickova</w:t>
      </w:r>
      <w:r w:rsidRPr="00C51456">
        <w:rPr>
          <w:rStyle w:val="go"/>
          <w:sz w:val="19"/>
          <w:szCs w:val="19"/>
        </w:rPr>
        <w:t>@</w:t>
      </w:r>
      <w:r>
        <w:rPr>
          <w:rStyle w:val="go"/>
          <w:sz w:val="19"/>
          <w:szCs w:val="19"/>
        </w:rPr>
        <w:t>kr.zlinsky.</w:t>
      </w:r>
      <w:r w:rsidRPr="00C51456">
        <w:rPr>
          <w:rStyle w:val="go"/>
          <w:sz w:val="19"/>
          <w:szCs w:val="19"/>
        </w:rPr>
        <w:t xml:space="preserve">cz </w:t>
      </w:r>
      <w:r w:rsidRPr="00C51456">
        <w:rPr>
          <w:rStyle w:val="Separtor"/>
          <w:sz w:val="19"/>
          <w:szCs w:val="19"/>
        </w:rPr>
        <w:t>/</w:t>
      </w:r>
      <w:r w:rsidR="00564B3F">
        <w:rPr>
          <w:sz w:val="19"/>
          <w:szCs w:val="19"/>
        </w:rPr>
        <w:t>602</w:t>
      </w:r>
      <w:r w:rsidRPr="00C51456">
        <w:rPr>
          <w:sz w:val="19"/>
          <w:szCs w:val="19"/>
        </w:rPr>
        <w:t xml:space="preserve"> </w:t>
      </w:r>
      <w:r w:rsidR="00564B3F">
        <w:rPr>
          <w:sz w:val="19"/>
          <w:szCs w:val="19"/>
        </w:rPr>
        <w:t>671 376, 577 043 190</w:t>
      </w:r>
      <w:r w:rsidRPr="00C51456">
        <w:rPr>
          <w:sz w:val="19"/>
          <w:szCs w:val="19"/>
        </w:rPr>
        <w:t xml:space="preserve"> </w:t>
      </w:r>
      <w:r w:rsidRPr="00C51456">
        <w:rPr>
          <w:rStyle w:val="Separtor"/>
          <w:sz w:val="19"/>
          <w:szCs w:val="19"/>
        </w:rPr>
        <w:t>/</w:t>
      </w:r>
      <w:r w:rsidRPr="00C51456">
        <w:rPr>
          <w:sz w:val="19"/>
          <w:szCs w:val="19"/>
        </w:rPr>
        <w:t xml:space="preserve"> </w:t>
      </w:r>
      <w:hyperlink r:id="rId12" w:history="1">
        <w:r w:rsidR="00564B3F" w:rsidRPr="00342125">
          <w:rPr>
            <w:rStyle w:val="Hypertextovodkaz"/>
            <w:sz w:val="19"/>
            <w:szCs w:val="19"/>
          </w:rPr>
          <w:t>www.k</w:t>
        </w:r>
        <w:r w:rsidR="00564B3F" w:rsidRPr="00342125">
          <w:rPr>
            <w:rStyle w:val="Hypertextovodkaz"/>
            <w:sz w:val="19"/>
            <w:szCs w:val="19"/>
          </w:rPr>
          <w:t>r-zlinsky</w:t>
        </w:r>
        <w:r w:rsidR="00564B3F" w:rsidRPr="00342125">
          <w:rPr>
            <w:rStyle w:val="Hypertextovodkaz"/>
            <w:sz w:val="19"/>
            <w:szCs w:val="19"/>
          </w:rPr>
          <w:t>.cz</w:t>
        </w:r>
      </w:hyperlink>
    </w:p>
    <w:p w14:paraId="0E6B9482" w14:textId="77777777" w:rsidR="00CA5F20" w:rsidRPr="00C51456" w:rsidRDefault="00CA5F20" w:rsidP="00C51456">
      <w:pPr>
        <w:ind w:left="1276"/>
        <w:rPr>
          <w:sz w:val="19"/>
          <w:szCs w:val="19"/>
        </w:rPr>
      </w:pPr>
    </w:p>
    <w:sectPr w:rsidR="00CA5F20" w:rsidRPr="00C51456" w:rsidSect="00D3343D">
      <w:pgSz w:w="11906" w:h="16838"/>
      <w:pgMar w:top="907" w:right="567" w:bottom="147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PT Sans Narrow">
    <w:panose1 w:val="020B0506020203020204"/>
    <w:charset w:val="EE"/>
    <w:family w:val="swiss"/>
    <w:pitch w:val="variable"/>
    <w:sig w:usb0="A00002EF" w:usb1="5000204B" w:usb2="0000000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704"/>
    <w:multiLevelType w:val="hybridMultilevel"/>
    <w:tmpl w:val="2258E500"/>
    <w:lvl w:ilvl="0" w:tplc="B448D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021139"/>
    <w:rsid w:val="0009388A"/>
    <w:rsid w:val="000F3577"/>
    <w:rsid w:val="00112A94"/>
    <w:rsid w:val="00153CAD"/>
    <w:rsid w:val="001710E5"/>
    <w:rsid w:val="00173A0B"/>
    <w:rsid w:val="0017775D"/>
    <w:rsid w:val="001A3CF0"/>
    <w:rsid w:val="001A40D2"/>
    <w:rsid w:val="001A7F04"/>
    <w:rsid w:val="001D5F84"/>
    <w:rsid w:val="002058FF"/>
    <w:rsid w:val="002141EA"/>
    <w:rsid w:val="002211F1"/>
    <w:rsid w:val="00221415"/>
    <w:rsid w:val="00223C2D"/>
    <w:rsid w:val="002900D1"/>
    <w:rsid w:val="002D538A"/>
    <w:rsid w:val="002F2304"/>
    <w:rsid w:val="00330145"/>
    <w:rsid w:val="0039320B"/>
    <w:rsid w:val="003964FD"/>
    <w:rsid w:val="003A26F0"/>
    <w:rsid w:val="003F18F2"/>
    <w:rsid w:val="003F6798"/>
    <w:rsid w:val="00404718"/>
    <w:rsid w:val="0042164D"/>
    <w:rsid w:val="004B7814"/>
    <w:rsid w:val="00561C0F"/>
    <w:rsid w:val="00564B3F"/>
    <w:rsid w:val="005E7541"/>
    <w:rsid w:val="00631CB3"/>
    <w:rsid w:val="007851BE"/>
    <w:rsid w:val="007B0AF9"/>
    <w:rsid w:val="007C06F3"/>
    <w:rsid w:val="00835180"/>
    <w:rsid w:val="008649C6"/>
    <w:rsid w:val="00877C78"/>
    <w:rsid w:val="008822F3"/>
    <w:rsid w:val="008C07CD"/>
    <w:rsid w:val="008F0CA9"/>
    <w:rsid w:val="00937DFC"/>
    <w:rsid w:val="00952685"/>
    <w:rsid w:val="00960120"/>
    <w:rsid w:val="0099232A"/>
    <w:rsid w:val="009C4A16"/>
    <w:rsid w:val="009F1034"/>
    <w:rsid w:val="009F68F3"/>
    <w:rsid w:val="00A03FA2"/>
    <w:rsid w:val="00A12E91"/>
    <w:rsid w:val="00A411E5"/>
    <w:rsid w:val="00A54BBE"/>
    <w:rsid w:val="00A67F45"/>
    <w:rsid w:val="00A72F1F"/>
    <w:rsid w:val="00B9368A"/>
    <w:rsid w:val="00BB16A2"/>
    <w:rsid w:val="00BB3542"/>
    <w:rsid w:val="00BE750C"/>
    <w:rsid w:val="00C31854"/>
    <w:rsid w:val="00C51456"/>
    <w:rsid w:val="00C53D77"/>
    <w:rsid w:val="00C852B9"/>
    <w:rsid w:val="00CA5F20"/>
    <w:rsid w:val="00D07ADF"/>
    <w:rsid w:val="00D32827"/>
    <w:rsid w:val="00D3343D"/>
    <w:rsid w:val="00D546EE"/>
    <w:rsid w:val="00DB0CC1"/>
    <w:rsid w:val="00DC12D8"/>
    <w:rsid w:val="00DC20BD"/>
    <w:rsid w:val="00E013CC"/>
    <w:rsid w:val="00E70386"/>
    <w:rsid w:val="00E87BFB"/>
    <w:rsid w:val="00EB7508"/>
    <w:rsid w:val="00ED05EB"/>
    <w:rsid w:val="00F9500F"/>
    <w:rsid w:val="00FC6D3E"/>
    <w:rsid w:val="00FD7672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F0A6"/>
  <w15:chartTrackingRefBased/>
  <w15:docId w15:val="{FA58EF1A-EB9B-4134-90FF-46D57364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0D1"/>
    <w:pPr>
      <w:spacing w:after="200" w:line="278" w:lineRule="auto"/>
    </w:pPr>
    <w:rPr>
      <w:rFonts w:ascii="PT Serif" w:hAnsi="PT Serif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058FF"/>
    <w:pPr>
      <w:keepNext/>
      <w:keepLines/>
      <w:spacing w:before="300" w:after="440" w:line="252" w:lineRule="auto"/>
      <w:outlineLvl w:val="0"/>
    </w:pPr>
    <w:rPr>
      <w:rFonts w:ascii="PT Sans Narrow" w:eastAsiaTheme="majorEastAsia" w:hAnsi="PT Sans Narrow" w:cstheme="majorBidi"/>
      <w:b/>
      <w:color w:val="00538E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58FF"/>
    <w:pPr>
      <w:keepNext/>
      <w:keepLines/>
      <w:spacing w:before="740" w:after="80"/>
      <w:outlineLvl w:val="1"/>
    </w:pPr>
    <w:rPr>
      <w:rFonts w:ascii="PT Sans" w:eastAsiaTheme="majorEastAsia" w:hAnsi="PT Sans" w:cstheme="majorBidi"/>
      <w:b/>
      <w:color w:val="2F5496" w:themeColor="accent1" w:themeShade="BF"/>
      <w:sz w:val="25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058FF"/>
    <w:rPr>
      <w:rFonts w:ascii="PT Sans Narrow" w:eastAsiaTheme="majorEastAsia" w:hAnsi="PT Sans Narrow" w:cstheme="majorBidi"/>
      <w:b/>
      <w:color w:val="00538E"/>
      <w:sz w:val="30"/>
      <w:szCs w:val="32"/>
      <w14:ligatures w14:val="standardContextual"/>
    </w:rPr>
  </w:style>
  <w:style w:type="character" w:customStyle="1" w:styleId="Datumamsto">
    <w:name w:val="Datum a místo"/>
    <w:basedOn w:val="Standardnpsmoodstavce"/>
    <w:uiPriority w:val="1"/>
    <w:qFormat/>
    <w:rsid w:val="00C852B9"/>
    <w:rPr>
      <w:i/>
      <w:color w:val="00538E"/>
    </w:rPr>
  </w:style>
  <w:style w:type="character" w:customStyle="1" w:styleId="Nadpis2Char">
    <w:name w:val="Nadpis 2 Char"/>
    <w:basedOn w:val="Standardnpsmoodstavce"/>
    <w:link w:val="Nadpis2"/>
    <w:uiPriority w:val="9"/>
    <w:rsid w:val="002058FF"/>
    <w:rPr>
      <w:rFonts w:ascii="PT Sans" w:eastAsiaTheme="majorEastAsia" w:hAnsi="PT Sans" w:cstheme="majorBidi"/>
      <w:b/>
      <w:color w:val="2F5496" w:themeColor="accent1" w:themeShade="BF"/>
      <w:sz w:val="25"/>
      <w:szCs w:val="26"/>
      <w14:ligatures w14:val="standardContextual"/>
    </w:rPr>
  </w:style>
  <w:style w:type="paragraph" w:customStyle="1" w:styleId="Ons">
    <w:name w:val="O nás"/>
    <w:basedOn w:val="Normln"/>
    <w:qFormat/>
    <w:rsid w:val="002058FF"/>
    <w:pPr>
      <w:spacing w:after="140" w:line="257" w:lineRule="auto"/>
    </w:pPr>
    <w:rPr>
      <w:iCs/>
      <w:sz w:val="19"/>
    </w:rPr>
  </w:style>
  <w:style w:type="character" w:customStyle="1" w:styleId="go">
    <w:name w:val="go"/>
    <w:basedOn w:val="Standardnpsmoodstavce"/>
    <w:rsid w:val="002058FF"/>
  </w:style>
  <w:style w:type="character" w:styleId="Hypertextovodkaz">
    <w:name w:val="Hyperlink"/>
    <w:basedOn w:val="Standardnpsmoodstavce"/>
    <w:uiPriority w:val="99"/>
    <w:unhideWhenUsed/>
    <w:rsid w:val="002058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8FF"/>
    <w:rPr>
      <w:color w:val="605E5C"/>
      <w:shd w:val="clear" w:color="auto" w:fill="E1DFDD"/>
    </w:rPr>
  </w:style>
  <w:style w:type="character" w:customStyle="1" w:styleId="Kontaktpromdia">
    <w:name w:val="Kontakt pro média"/>
    <w:basedOn w:val="Standardnpsmoodstavce"/>
    <w:uiPriority w:val="1"/>
    <w:qFormat/>
    <w:rsid w:val="002058FF"/>
    <w:rPr>
      <w:b/>
      <w:bCs/>
      <w:color w:val="00538E"/>
    </w:rPr>
  </w:style>
  <w:style w:type="character" w:customStyle="1" w:styleId="Separtor">
    <w:name w:val="Separátor"/>
    <w:basedOn w:val="go"/>
    <w:uiPriority w:val="1"/>
    <w:qFormat/>
    <w:rsid w:val="002058FF"/>
    <w:rPr>
      <w:color w:val="00538E"/>
    </w:rPr>
  </w:style>
  <w:style w:type="paragraph" w:styleId="Odstavecseseznamem">
    <w:name w:val="List Paragraph"/>
    <w:basedOn w:val="Normln"/>
    <w:uiPriority w:val="34"/>
    <w:qFormat/>
    <w:rsid w:val="00877C78"/>
    <w:pPr>
      <w:spacing w:after="160" w:line="259" w:lineRule="auto"/>
      <w:ind w:left="720"/>
      <w:contextualSpacing/>
    </w:pPr>
    <w:rPr>
      <w:rFonts w:asciiTheme="minorHAnsi" w:hAnsiTheme="minorHAnsi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514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4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456"/>
    <w:rPr>
      <w:rFonts w:ascii="PT Serif" w:hAnsi="PT Serif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456"/>
    <w:rPr>
      <w:rFonts w:ascii="PT Serif" w:hAnsi="PT Serif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kr-zlins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idzk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Srovnání výše příspěvku</a:t>
            </a:r>
            <a:r>
              <a:rPr lang="cs-CZ" baseline="0"/>
              <a:t> na zajištění veřejné linkové dopravy v přepočtu na 1 obyvatele Zlínského kraje z rozpočtu ZK s příspěvkem obcí a měst ZK za období let 2006 - 2021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Kč/obyv. - Zlínský kraj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tabulka!$B$5:$B$20</c:f>
              <c:numCache>
                <c:formatCode>General</c:formatCode>
                <c:ptCount val="1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</c:numCache>
            </c:numRef>
          </c:cat>
          <c:val>
            <c:numRef>
              <c:f>tabulka!$I$5:$I$20</c:f>
              <c:numCache>
                <c:formatCode>"Kč"#,##0_);[Red]\("Kč"#,##0\)</c:formatCode>
                <c:ptCount val="16"/>
                <c:pt idx="0">
                  <c:v>324.16749987290075</c:v>
                </c:pt>
                <c:pt idx="1">
                  <c:v>350.30769961461215</c:v>
                </c:pt>
                <c:pt idx="2">
                  <c:v>352.43236113295421</c:v>
                </c:pt>
                <c:pt idx="3">
                  <c:v>353.42096405065689</c:v>
                </c:pt>
                <c:pt idx="4">
                  <c:v>398.37879515464687</c:v>
                </c:pt>
                <c:pt idx="5">
                  <c:v>423.95464281726174</c:v>
                </c:pt>
                <c:pt idx="6">
                  <c:v>455.42811940490651</c:v>
                </c:pt>
                <c:pt idx="7">
                  <c:v>479.78371220481131</c:v>
                </c:pt>
                <c:pt idx="8">
                  <c:v>469.77588638966262</c:v>
                </c:pt>
                <c:pt idx="9">
                  <c:v>454.6997351180882</c:v>
                </c:pt>
                <c:pt idx="10">
                  <c:v>456.8723475509218</c:v>
                </c:pt>
                <c:pt idx="11">
                  <c:v>585.61355348945403</c:v>
                </c:pt>
                <c:pt idx="12">
                  <c:v>603.57102474224689</c:v>
                </c:pt>
                <c:pt idx="13">
                  <c:v>716.42430915726788</c:v>
                </c:pt>
                <c:pt idx="14">
                  <c:v>911.33357350309905</c:v>
                </c:pt>
                <c:pt idx="15">
                  <c:v>1350.8180257658075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0C-4F16-B837-F267A6A53B13}"/>
            </c:ext>
          </c:extLst>
        </c:ser>
        <c:ser>
          <c:idx val="2"/>
          <c:order val="1"/>
          <c:tx>
            <c:v>Kč/obyv. - příspěvek obcí a měst ZK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tabulka!$B$5:$B$20</c:f>
              <c:numCache>
                <c:formatCode>General</c:formatCode>
                <c:ptCount val="1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</c:numCache>
            </c:numRef>
          </c:cat>
          <c:val>
            <c:numRef>
              <c:f>tabulka!$K$5:$K$20</c:f>
              <c:numCache>
                <c:formatCode>"Kč"#,##0_);[Red]\("Kč"#,##0\)</c:formatCode>
                <c:ptCount val="16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70</c:v>
                </c:pt>
                <c:pt idx="5">
                  <c:v>70</c:v>
                </c:pt>
                <c:pt idx="6">
                  <c:v>70</c:v>
                </c:pt>
                <c:pt idx="7">
                  <c:v>70</c:v>
                </c:pt>
                <c:pt idx="8">
                  <c:v>85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0C-4F16-B837-F267A6A53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620776"/>
        <c:axId val="138621104"/>
      </c:barChart>
      <c:catAx>
        <c:axId val="138620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8621104"/>
        <c:crosses val="autoZero"/>
        <c:auto val="1"/>
        <c:lblAlgn val="ctr"/>
        <c:lblOffset val="100"/>
        <c:noMultiLvlLbl val="0"/>
      </c:catAx>
      <c:valAx>
        <c:axId val="13862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Kč&quot;#,##0_);[Red]\(&quot;Kč&quot;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8620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BA85-99BC-4BD8-BCE6-12F44FF4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Kolařík</dc:creator>
  <cp:keywords/>
  <dc:description/>
  <cp:lastModifiedBy>Jan Malý</cp:lastModifiedBy>
  <cp:revision>2</cp:revision>
  <cp:lastPrinted>2021-11-24T12:36:00Z</cp:lastPrinted>
  <dcterms:created xsi:type="dcterms:W3CDTF">2021-12-06T10:42:00Z</dcterms:created>
  <dcterms:modified xsi:type="dcterms:W3CDTF">2021-12-06T10:42:00Z</dcterms:modified>
</cp:coreProperties>
</file>